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8613" w14:textId="69395F48" w:rsidR="00C34426" w:rsidRPr="001A76F6" w:rsidRDefault="001A76F6">
      <w:pPr>
        <w:rPr>
          <w:lang w:val="es-ES"/>
        </w:rPr>
      </w:pPr>
      <w:r>
        <w:rPr>
          <w:lang w:val="es-ES"/>
        </w:rPr>
        <w:t>Ajuste automatico de paneles solares y seguimiento de la luz solar</w:t>
      </w:r>
    </w:p>
    <w:sectPr w:rsidR="00C34426" w:rsidRPr="001A76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C8"/>
    <w:rsid w:val="001A76F6"/>
    <w:rsid w:val="00316691"/>
    <w:rsid w:val="00AC3E90"/>
    <w:rsid w:val="00C34426"/>
    <w:rsid w:val="00C455C8"/>
    <w:rsid w:val="00C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EBBE"/>
  <w15:chartTrackingRefBased/>
  <w15:docId w15:val="{B1508C2E-7A31-4588-B26B-B10DACA5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5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5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5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5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5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5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5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5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5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5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3</cp:revision>
  <dcterms:created xsi:type="dcterms:W3CDTF">2025-04-01T23:58:00Z</dcterms:created>
  <dcterms:modified xsi:type="dcterms:W3CDTF">2025-04-01T23:58:00Z</dcterms:modified>
</cp:coreProperties>
</file>