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BB691" w14:textId="69B30E8C" w:rsidR="00C34426" w:rsidRDefault="004D6BCA">
      <w:pPr>
        <w:rPr>
          <w:lang w:val="es-ES"/>
        </w:rPr>
      </w:pPr>
      <w:r>
        <w:rPr>
          <w:lang w:val="es-ES"/>
        </w:rPr>
        <w:t>Electricidad y circuitos</w:t>
      </w:r>
    </w:p>
    <w:p w14:paraId="1D4E6FA8" w14:textId="453B3CA7" w:rsidR="004D6BCA" w:rsidRDefault="004D6BCA">
      <w:pPr>
        <w:rPr>
          <w:lang w:val="es-ES"/>
        </w:rPr>
      </w:pPr>
      <w:r>
        <w:rPr>
          <w:lang w:val="es-ES"/>
        </w:rPr>
        <w:t>Lunes 8pm-10pm 303 blq1</w:t>
      </w:r>
    </w:p>
    <w:p w14:paraId="174ACC36" w14:textId="4DDBDF2F" w:rsidR="004D6BCA" w:rsidRDefault="004D6BCA">
      <w:pPr>
        <w:rPr>
          <w:lang w:val="es-ES"/>
        </w:rPr>
      </w:pPr>
      <w:proofErr w:type="spellStart"/>
      <w:r>
        <w:rPr>
          <w:lang w:val="es-ES"/>
        </w:rPr>
        <w:t>Miercoles</w:t>
      </w:r>
      <w:proofErr w:type="spellEnd"/>
      <w:r>
        <w:rPr>
          <w:lang w:val="es-ES"/>
        </w:rPr>
        <w:t xml:space="preserve"> 8pm-10pm 316 </w:t>
      </w:r>
      <w:proofErr w:type="spellStart"/>
      <w:r>
        <w:rPr>
          <w:lang w:val="es-ES"/>
        </w:rPr>
        <w:t>blq</w:t>
      </w:r>
      <w:proofErr w:type="spellEnd"/>
      <w:r>
        <w:rPr>
          <w:lang w:val="es-ES"/>
        </w:rPr>
        <w:t xml:space="preserve"> 1</w:t>
      </w:r>
    </w:p>
    <w:p w14:paraId="68F46DC9" w14:textId="6D83DC2D" w:rsidR="00A317CB" w:rsidRDefault="00A317CB">
      <w:pPr>
        <w:rPr>
          <w:lang w:val="es-ES"/>
        </w:rPr>
      </w:pPr>
      <w:r>
        <w:rPr>
          <w:noProof/>
        </w:rPr>
        <w:drawing>
          <wp:inline distT="0" distB="0" distL="0" distR="0" wp14:anchorId="1DE2D13D" wp14:editId="6CEE5966">
            <wp:extent cx="5539740" cy="2125905"/>
            <wp:effectExtent l="0" t="0" r="3810" b="8255"/>
            <wp:docPr id="14413589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589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939" cy="213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6677C7" wp14:editId="2AEBD507">
            <wp:extent cx="5612130" cy="2278380"/>
            <wp:effectExtent l="0" t="0" r="7620" b="7620"/>
            <wp:docPr id="199450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0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C031B3" wp14:editId="6410A481">
            <wp:extent cx="5612130" cy="2575560"/>
            <wp:effectExtent l="0" t="0" r="7620" b="0"/>
            <wp:docPr id="11646817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817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7F32D" w14:textId="2829D195" w:rsidR="00A317CB" w:rsidRPr="004D6BCA" w:rsidRDefault="00A317CB">
      <w:pPr>
        <w:rPr>
          <w:lang w:val="es-ES"/>
        </w:rPr>
      </w:pPr>
      <w:r>
        <w:rPr>
          <w:lang w:val="es-ES"/>
        </w:rPr>
        <w:t xml:space="preserve">Superposición, </w:t>
      </w:r>
      <w:r w:rsidR="00BA2995">
        <w:rPr>
          <w:lang w:val="es-ES"/>
        </w:rPr>
        <w:t>Capacitores, capacitor serie y paralelo, carga del capacitor.</w:t>
      </w:r>
    </w:p>
    <w:sectPr w:rsidR="00A317CB" w:rsidRPr="004D6B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04"/>
    <w:rsid w:val="00052A98"/>
    <w:rsid w:val="00170D04"/>
    <w:rsid w:val="00316691"/>
    <w:rsid w:val="004D6BCA"/>
    <w:rsid w:val="00A317CB"/>
    <w:rsid w:val="00BA2995"/>
    <w:rsid w:val="00C34426"/>
    <w:rsid w:val="00C65FCB"/>
    <w:rsid w:val="00D4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68F0"/>
  <w15:chartTrackingRefBased/>
  <w15:docId w15:val="{66451891-D106-4214-AE5D-579FB7A5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0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0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0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0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0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0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0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0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0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0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0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0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0D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0D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0D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0D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0D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0D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0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0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0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0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0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0D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0D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0D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0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0D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0D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Vizcaino Aponte</dc:creator>
  <cp:keywords/>
  <dc:description/>
  <cp:lastModifiedBy>Juan Carlos Vizcaino Aponte</cp:lastModifiedBy>
  <cp:revision>4</cp:revision>
  <dcterms:created xsi:type="dcterms:W3CDTF">2026-08-05T22:31:00Z</dcterms:created>
  <dcterms:modified xsi:type="dcterms:W3CDTF">2026-08-05T23:02:00Z</dcterms:modified>
</cp:coreProperties>
</file>